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53EDAA" w14:textId="031F9384" w:rsidR="00B81D70" w:rsidRPr="00954D1F" w:rsidRDefault="009F7321" w:rsidP="00954D1F">
      <w:pPr>
        <w:pStyle w:val="TITOLO"/>
        <w:adjustRightInd w:val="0"/>
        <w:snapToGrid w:val="0"/>
        <w:spacing w:line="240" w:lineRule="auto"/>
        <w:jc w:val="center"/>
        <w:rPr>
          <w:rFonts w:asciiTheme="minorHAnsi" w:hAnsiTheme="minorHAnsi"/>
          <w:b/>
          <w:bCs/>
          <w:sz w:val="56"/>
          <w:szCs w:val="56"/>
        </w:rPr>
      </w:pPr>
      <w:r w:rsidRPr="00954D1F">
        <w:rPr>
          <w:rFonts w:asciiTheme="minorHAnsi" w:hAnsiTheme="minorHAnsi"/>
          <w:b/>
          <w:bCs/>
          <w:color w:val="0070C0"/>
          <w:sz w:val="56"/>
          <w:szCs w:val="56"/>
        </w:rPr>
        <w:t xml:space="preserve">LA </w:t>
      </w:r>
      <w:r>
        <w:rPr>
          <w:rFonts w:asciiTheme="minorHAnsi" w:hAnsiTheme="minorHAnsi"/>
          <w:b/>
          <w:bCs/>
          <w:color w:val="0070C0"/>
          <w:sz w:val="56"/>
          <w:szCs w:val="56"/>
        </w:rPr>
        <w:t>CITTÀ</w:t>
      </w:r>
    </w:p>
    <w:p w14:paraId="63BC8D55" w14:textId="34758923" w:rsidR="00C72D6D" w:rsidRDefault="00C72D6D" w:rsidP="00954D1F">
      <w:pPr>
        <w:adjustRightInd w:val="0"/>
        <w:snapToGrid w:val="0"/>
        <w:jc w:val="center"/>
        <w:outlineLvl w:val="1"/>
        <w:rPr>
          <w:rFonts w:asciiTheme="minorHAnsi" w:hAnsiTheme="minorHAnsi"/>
          <w:b/>
          <w:bCs/>
          <w:color w:val="0070C0"/>
          <w:sz w:val="32"/>
          <w:szCs w:val="32"/>
        </w:rPr>
      </w:pPr>
    </w:p>
    <w:p w14:paraId="1C1AD7DD" w14:textId="7712FF5F" w:rsidR="00395D2A" w:rsidRPr="00954D1F" w:rsidRDefault="00395D2A" w:rsidP="00954D1F">
      <w:pPr>
        <w:adjustRightInd w:val="0"/>
        <w:snapToGrid w:val="0"/>
        <w:jc w:val="center"/>
        <w:outlineLvl w:val="1"/>
        <w:rPr>
          <w:rFonts w:asciiTheme="minorHAnsi" w:hAnsiTheme="minorHAnsi"/>
          <w:b/>
          <w:bCs/>
          <w:color w:val="0070C0"/>
          <w:sz w:val="32"/>
          <w:szCs w:val="32"/>
        </w:rPr>
      </w:pPr>
      <w:r>
        <w:rPr>
          <w:rFonts w:asciiTheme="minorHAnsi" w:hAnsiTheme="minorHAnsi"/>
          <w:b/>
          <w:bCs/>
          <w:noProof/>
          <w:color w:val="0070C0"/>
          <w:sz w:val="32"/>
          <w:szCs w:val="32"/>
        </w:rPr>
        <w:drawing>
          <wp:inline distT="0" distB="0" distL="0" distR="0" wp14:anchorId="2EDBD5E6" wp14:editId="25E1565E">
            <wp:extent cx="6481445" cy="3363756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 3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74"/>
                    <a:stretch/>
                  </pic:blipFill>
                  <pic:spPr bwMode="auto">
                    <a:xfrm>
                      <a:off x="0" y="0"/>
                      <a:ext cx="6481445" cy="3363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F285F" w14:textId="12083A80" w:rsidR="00486C1B" w:rsidRDefault="00486C1B" w:rsidP="00954D1F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32"/>
          <w:szCs w:val="32"/>
        </w:rPr>
      </w:pPr>
    </w:p>
    <w:p w14:paraId="60B90D60" w14:textId="77777777" w:rsidR="00954D1F" w:rsidRPr="006D779A" w:rsidRDefault="00954D1F" w:rsidP="00954D1F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16"/>
          <w:szCs w:val="16"/>
        </w:rPr>
      </w:pPr>
    </w:p>
    <w:p w14:paraId="6193C91D" w14:textId="38473312" w:rsidR="009069F3" w:rsidRPr="00954D1F" w:rsidRDefault="00B81D70" w:rsidP="00954D1F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40"/>
          <w:szCs w:val="40"/>
        </w:rPr>
      </w:pPr>
      <w:r w:rsidRPr="00954D1F">
        <w:rPr>
          <w:rFonts w:asciiTheme="minorHAnsi" w:hAnsiTheme="minorHAnsi"/>
          <w:b/>
          <w:bCs/>
          <w:color w:val="0070C0"/>
          <w:sz w:val="40"/>
          <w:szCs w:val="40"/>
        </w:rPr>
        <w:t xml:space="preserve">Che </w:t>
      </w:r>
      <w:r w:rsidR="00403E30" w:rsidRPr="00954D1F">
        <w:rPr>
          <w:rFonts w:asciiTheme="minorHAnsi" w:hAnsiTheme="minorHAnsi"/>
          <w:b/>
          <w:bCs/>
          <w:color w:val="0070C0"/>
          <w:sz w:val="40"/>
          <w:szCs w:val="40"/>
        </w:rPr>
        <w:t xml:space="preserve">cos’è la </w:t>
      </w:r>
      <w:r w:rsidR="009F7321">
        <w:rPr>
          <w:rFonts w:asciiTheme="minorHAnsi" w:hAnsiTheme="minorHAnsi"/>
          <w:b/>
          <w:bCs/>
          <w:color w:val="0070C0"/>
          <w:sz w:val="40"/>
          <w:szCs w:val="40"/>
        </w:rPr>
        <w:t>città</w:t>
      </w:r>
      <w:r w:rsidRPr="00954D1F">
        <w:rPr>
          <w:rFonts w:asciiTheme="minorHAnsi" w:hAnsiTheme="minorHAnsi"/>
          <w:b/>
          <w:bCs/>
          <w:color w:val="0070C0"/>
          <w:sz w:val="40"/>
          <w:szCs w:val="40"/>
        </w:rPr>
        <w:t>?</w:t>
      </w:r>
    </w:p>
    <w:p w14:paraId="12EA2618" w14:textId="77777777" w:rsidR="009069F3" w:rsidRPr="00954D1F" w:rsidRDefault="009069F3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2B5A7590" w14:textId="77777777" w:rsidR="009F7321" w:rsidRPr="009F7321" w:rsidRDefault="009F7321" w:rsidP="009F7321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sz w:val="32"/>
          <w:szCs w:val="32"/>
        </w:rPr>
        <w:t xml:space="preserve">La città è un centro abitato da oltre </w:t>
      </w:r>
      <w:r w:rsidRPr="009F7321">
        <w:rPr>
          <w:rFonts w:asciiTheme="minorHAnsi" w:hAnsiTheme="minorHAnsi"/>
          <w:b/>
          <w:bCs/>
          <w:sz w:val="32"/>
          <w:szCs w:val="32"/>
        </w:rPr>
        <w:t>10.000 persone</w:t>
      </w:r>
      <w:r w:rsidRPr="009F7321">
        <w:rPr>
          <w:rFonts w:asciiTheme="minorHAnsi" w:hAnsiTheme="minorHAnsi"/>
          <w:sz w:val="32"/>
          <w:szCs w:val="32"/>
        </w:rPr>
        <w:t xml:space="preserve">. </w:t>
      </w:r>
    </w:p>
    <w:p w14:paraId="403B6A65" w14:textId="77777777" w:rsidR="00403E30" w:rsidRPr="00CA3E58" w:rsidRDefault="00403E30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F0C1191" w14:textId="6A07B4F9" w:rsidR="00FD30FF" w:rsidRPr="00CA3E58" w:rsidRDefault="009F7321" w:rsidP="00CA3E58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b/>
          <w:bCs/>
          <w:sz w:val="32"/>
          <w:szCs w:val="32"/>
        </w:rPr>
        <w:t>Paesaggio urbano</w:t>
      </w:r>
    </w:p>
    <w:p w14:paraId="7B622D8D" w14:textId="03D4E454" w:rsidR="00403E30" w:rsidRDefault="009F7321" w:rsidP="006D779A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sz w:val="32"/>
          <w:szCs w:val="32"/>
        </w:rPr>
        <w:t xml:space="preserve">Per indicare la città, si parla anche di </w:t>
      </w:r>
      <w:r w:rsidRPr="009F7321">
        <w:rPr>
          <w:rFonts w:asciiTheme="minorHAnsi" w:hAnsiTheme="minorHAnsi"/>
          <w:b/>
          <w:bCs/>
          <w:sz w:val="32"/>
          <w:szCs w:val="32"/>
        </w:rPr>
        <w:t>paesaggio urbano</w:t>
      </w:r>
      <w:r w:rsidRPr="009F7321">
        <w:rPr>
          <w:rFonts w:asciiTheme="minorHAnsi" w:hAnsiTheme="minorHAnsi"/>
          <w:sz w:val="32"/>
          <w:szCs w:val="32"/>
        </w:rPr>
        <w:t xml:space="preserve"> (dal latino </w:t>
      </w:r>
      <w:proofErr w:type="spellStart"/>
      <w:r w:rsidRPr="000A4268">
        <w:rPr>
          <w:rFonts w:asciiTheme="minorHAnsi" w:hAnsiTheme="minorHAnsi"/>
          <w:i/>
          <w:iCs/>
          <w:sz w:val="32"/>
          <w:szCs w:val="32"/>
        </w:rPr>
        <w:t>urbs</w:t>
      </w:r>
      <w:proofErr w:type="spellEnd"/>
      <w:r w:rsidRPr="009F7321">
        <w:rPr>
          <w:rFonts w:asciiTheme="minorHAnsi" w:hAnsiTheme="minorHAnsi"/>
          <w:sz w:val="32"/>
          <w:szCs w:val="32"/>
        </w:rPr>
        <w:t xml:space="preserve"> “città”), un "ambiente" creato dall'uomo che si differenzia dal paesaggio naturale (montagne, colline, pianure, laghi, fiumi...).</w:t>
      </w:r>
    </w:p>
    <w:p w14:paraId="194825B7" w14:textId="77777777" w:rsidR="006D779A" w:rsidRPr="00CA3E58" w:rsidRDefault="006D779A" w:rsidP="006D779A">
      <w:pPr>
        <w:rPr>
          <w:rFonts w:asciiTheme="minorHAnsi" w:hAnsiTheme="minorHAnsi"/>
          <w:sz w:val="32"/>
          <w:szCs w:val="32"/>
        </w:rPr>
      </w:pPr>
    </w:p>
    <w:p w14:paraId="7A58A7E0" w14:textId="7D52B856" w:rsidR="00403E30" w:rsidRPr="00CA3E58" w:rsidRDefault="006D779A" w:rsidP="00954D1F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6976BC1E" wp14:editId="00A7E8BB">
            <wp:extent cx="4179628" cy="278246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28" cy="280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FE719" w14:textId="77777777" w:rsidR="00954D1F" w:rsidRPr="00CA3E58" w:rsidRDefault="00954D1F" w:rsidP="00954D1F">
      <w:pPr>
        <w:rPr>
          <w:rFonts w:asciiTheme="minorHAnsi" w:hAnsiTheme="minorHAnsi"/>
          <w:b/>
          <w:bCs/>
          <w:sz w:val="32"/>
          <w:szCs w:val="32"/>
        </w:rPr>
      </w:pPr>
    </w:p>
    <w:p w14:paraId="2EE27A6B" w14:textId="4D5B6A67" w:rsidR="00FD30FF" w:rsidRPr="00CA3E58" w:rsidRDefault="009F7321" w:rsidP="00954D1F">
      <w:pPr>
        <w:rPr>
          <w:rFonts w:asciiTheme="minorHAnsi" w:hAnsiTheme="minorHAnsi"/>
          <w:b/>
          <w:bCs/>
          <w:sz w:val="32"/>
          <w:szCs w:val="32"/>
        </w:rPr>
      </w:pPr>
      <w:r w:rsidRPr="00CA3E58">
        <w:rPr>
          <w:rFonts w:asciiTheme="minorHAnsi" w:hAnsiTheme="minorHAnsi"/>
          <w:b/>
          <w:bCs/>
          <w:sz w:val="32"/>
          <w:szCs w:val="32"/>
        </w:rPr>
        <w:t>Quartieri</w:t>
      </w:r>
    </w:p>
    <w:p w14:paraId="23BDDD04" w14:textId="2B1064B0" w:rsidR="009F7321" w:rsidRDefault="009F7321" w:rsidP="009F7321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sz w:val="32"/>
          <w:szCs w:val="32"/>
        </w:rPr>
        <w:t xml:space="preserve">La città è suddivisa in </w:t>
      </w:r>
      <w:r w:rsidRPr="009F7321">
        <w:rPr>
          <w:rFonts w:asciiTheme="minorHAnsi" w:hAnsiTheme="minorHAnsi"/>
          <w:b/>
          <w:bCs/>
          <w:sz w:val="32"/>
          <w:szCs w:val="32"/>
        </w:rPr>
        <w:t>quartieri</w:t>
      </w:r>
      <w:r w:rsidRPr="009F7321">
        <w:rPr>
          <w:rFonts w:asciiTheme="minorHAnsi" w:hAnsiTheme="minorHAnsi"/>
          <w:sz w:val="32"/>
          <w:szCs w:val="32"/>
        </w:rPr>
        <w:t xml:space="preserve">, cioè delle zone che hanno caratteristiche proprie. </w:t>
      </w:r>
    </w:p>
    <w:p w14:paraId="2EF37AF9" w14:textId="77777777" w:rsidR="00CA3E58" w:rsidRPr="00D16043" w:rsidRDefault="00CA3E58" w:rsidP="009F7321">
      <w:pPr>
        <w:rPr>
          <w:rFonts w:asciiTheme="minorHAnsi" w:hAnsiTheme="minorHAnsi"/>
          <w:sz w:val="16"/>
          <w:szCs w:val="16"/>
        </w:rPr>
      </w:pPr>
    </w:p>
    <w:p w14:paraId="1A6972DA" w14:textId="77777777" w:rsidR="009F7321" w:rsidRPr="009F7321" w:rsidRDefault="009F7321" w:rsidP="009F7321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sz w:val="32"/>
          <w:szCs w:val="32"/>
        </w:rPr>
        <w:t xml:space="preserve">Il quartiere più interno e più antico di una città è il </w:t>
      </w:r>
      <w:r w:rsidRPr="009F7321">
        <w:rPr>
          <w:rFonts w:asciiTheme="minorHAnsi" w:hAnsiTheme="minorHAnsi"/>
          <w:b/>
          <w:bCs/>
          <w:sz w:val="32"/>
          <w:szCs w:val="32"/>
        </w:rPr>
        <w:t>centro storico</w:t>
      </w:r>
      <w:r w:rsidRPr="009F7321">
        <w:rPr>
          <w:rFonts w:asciiTheme="minorHAnsi" w:hAnsiTheme="minorHAnsi"/>
          <w:sz w:val="32"/>
          <w:szCs w:val="32"/>
        </w:rPr>
        <w:t xml:space="preserve">. I quartieri più esterni, invece, formano la </w:t>
      </w:r>
      <w:r w:rsidRPr="009F7321">
        <w:rPr>
          <w:rFonts w:asciiTheme="minorHAnsi" w:hAnsiTheme="minorHAnsi"/>
          <w:b/>
          <w:bCs/>
          <w:sz w:val="32"/>
          <w:szCs w:val="32"/>
        </w:rPr>
        <w:t>periferia</w:t>
      </w:r>
      <w:r w:rsidRPr="009F7321">
        <w:rPr>
          <w:rFonts w:asciiTheme="minorHAnsi" w:hAnsiTheme="minorHAnsi"/>
          <w:sz w:val="32"/>
          <w:szCs w:val="32"/>
        </w:rPr>
        <w:t>.</w:t>
      </w:r>
    </w:p>
    <w:p w14:paraId="470DD0A7" w14:textId="5D52DA11" w:rsidR="009F7321" w:rsidRPr="00CA3E58" w:rsidRDefault="009F7321" w:rsidP="00954D1F">
      <w:pPr>
        <w:rPr>
          <w:rFonts w:asciiTheme="minorHAnsi" w:hAnsiTheme="minorHAnsi"/>
          <w:sz w:val="32"/>
          <w:szCs w:val="32"/>
        </w:rPr>
      </w:pPr>
    </w:p>
    <w:p w14:paraId="4E84A4AD" w14:textId="0A9E5148" w:rsidR="009F7321" w:rsidRPr="00CA3E58" w:rsidRDefault="006D779A" w:rsidP="006D779A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76A0E529" wp14:editId="038EA871">
            <wp:extent cx="4587251" cy="2575188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366" cy="259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2F00B" w14:textId="77777777" w:rsidR="009069F3" w:rsidRPr="00CA3E58" w:rsidRDefault="009069F3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9173D64" w14:textId="7AE4D597" w:rsidR="0067565F" w:rsidRPr="00CA3E58" w:rsidRDefault="0067565F" w:rsidP="00954D1F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</w:p>
    <w:p w14:paraId="13FBC474" w14:textId="77777777" w:rsidR="009F7321" w:rsidRPr="009F7321" w:rsidRDefault="009F7321" w:rsidP="009F7321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b/>
          <w:bCs/>
          <w:sz w:val="32"/>
          <w:szCs w:val="32"/>
        </w:rPr>
        <w:t>Città e paesi</w:t>
      </w:r>
    </w:p>
    <w:p w14:paraId="7835E6CF" w14:textId="711138EA" w:rsidR="00AF249F" w:rsidRPr="00CA3E58" w:rsidRDefault="00AF249F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1BD0664F" w14:textId="12E0A80F" w:rsidR="009F7321" w:rsidRDefault="009F7321" w:rsidP="009F7321">
      <w:pPr>
        <w:rPr>
          <w:rFonts w:asciiTheme="minorHAnsi" w:hAnsiTheme="minorHAnsi"/>
          <w:sz w:val="32"/>
          <w:szCs w:val="32"/>
        </w:rPr>
      </w:pPr>
      <w:r w:rsidRPr="009F7321">
        <w:rPr>
          <w:rFonts w:asciiTheme="minorHAnsi" w:hAnsiTheme="minorHAnsi"/>
          <w:sz w:val="32"/>
          <w:szCs w:val="32"/>
        </w:rPr>
        <w:t xml:space="preserve">Al contrario della città, il </w:t>
      </w:r>
      <w:r w:rsidRPr="009F7321">
        <w:rPr>
          <w:rFonts w:asciiTheme="minorHAnsi" w:hAnsiTheme="minorHAnsi"/>
          <w:b/>
          <w:bCs/>
          <w:sz w:val="32"/>
          <w:szCs w:val="32"/>
        </w:rPr>
        <w:t>paese</w:t>
      </w:r>
      <w:r w:rsidRPr="009F7321">
        <w:rPr>
          <w:rFonts w:asciiTheme="minorHAnsi" w:hAnsiTheme="minorHAnsi"/>
          <w:sz w:val="32"/>
          <w:szCs w:val="32"/>
        </w:rPr>
        <w:t xml:space="preserve"> è un piccolo centro abitato da poche persone e con pochi edifici. L'</w:t>
      </w:r>
      <w:r w:rsidRPr="009F7321">
        <w:rPr>
          <w:rFonts w:asciiTheme="minorHAnsi" w:hAnsiTheme="minorHAnsi"/>
          <w:b/>
          <w:bCs/>
          <w:sz w:val="32"/>
          <w:szCs w:val="32"/>
        </w:rPr>
        <w:t>inurbamento</w:t>
      </w:r>
      <w:r w:rsidRPr="009F7321">
        <w:rPr>
          <w:rFonts w:asciiTheme="minorHAnsi" w:hAnsiTheme="minorHAnsi"/>
          <w:sz w:val="32"/>
          <w:szCs w:val="32"/>
        </w:rPr>
        <w:t xml:space="preserve"> è il fenomeno che riguarda le persone che dai paesi si spostano a vivere in città.</w:t>
      </w:r>
    </w:p>
    <w:p w14:paraId="4F9BF2FB" w14:textId="77777777" w:rsidR="00D16043" w:rsidRPr="009F7321" w:rsidRDefault="00D16043" w:rsidP="009F7321">
      <w:pPr>
        <w:rPr>
          <w:rFonts w:asciiTheme="minorHAnsi" w:hAnsiTheme="minorHAnsi"/>
          <w:sz w:val="32"/>
          <w:szCs w:val="32"/>
        </w:rPr>
      </w:pPr>
    </w:p>
    <w:p w14:paraId="3CC163D1" w14:textId="77777777" w:rsidR="009F7321" w:rsidRPr="00D16043" w:rsidRDefault="009F7321" w:rsidP="00954D1F">
      <w:pPr>
        <w:adjustRightInd w:val="0"/>
        <w:snapToGrid w:val="0"/>
        <w:rPr>
          <w:rFonts w:asciiTheme="minorHAnsi" w:hAnsiTheme="minorHAnsi"/>
          <w:sz w:val="16"/>
          <w:szCs w:val="16"/>
        </w:rPr>
      </w:pPr>
    </w:p>
    <w:p w14:paraId="553E097E" w14:textId="74F08752" w:rsidR="0067565F" w:rsidRPr="00CA3E58" w:rsidRDefault="00CA3E58" w:rsidP="00954D1F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4A843B84" wp14:editId="08E9FCFD">
            <wp:extent cx="4525645" cy="3012811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492" cy="302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317F" w14:textId="77777777" w:rsidR="009F7321" w:rsidRPr="00CA3E58" w:rsidRDefault="009F7321" w:rsidP="009F7321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32"/>
          <w:szCs w:val="32"/>
        </w:rPr>
      </w:pPr>
    </w:p>
    <w:p w14:paraId="0E507806" w14:textId="4A572A00" w:rsidR="009F7321" w:rsidRPr="00CA3E58" w:rsidRDefault="009F7321" w:rsidP="009F7321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40"/>
          <w:szCs w:val="40"/>
        </w:rPr>
      </w:pPr>
      <w:r w:rsidRPr="00CA3E58">
        <w:rPr>
          <w:rFonts w:asciiTheme="minorHAnsi" w:hAnsiTheme="minorHAnsi"/>
          <w:b/>
          <w:bCs/>
          <w:color w:val="0070C0"/>
          <w:sz w:val="40"/>
          <w:szCs w:val="40"/>
        </w:rPr>
        <w:t>Le funzioni della città</w:t>
      </w:r>
    </w:p>
    <w:p w14:paraId="449B6A2E" w14:textId="77777777" w:rsidR="00954D1F" w:rsidRPr="00CA3E58" w:rsidRDefault="00954D1F" w:rsidP="00954D1F">
      <w:pPr>
        <w:rPr>
          <w:rFonts w:asciiTheme="minorHAnsi" w:hAnsiTheme="minorHAnsi"/>
          <w:sz w:val="32"/>
          <w:szCs w:val="32"/>
        </w:rPr>
      </w:pPr>
    </w:p>
    <w:p w14:paraId="09F75607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La città è un insieme di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edifici</w:t>
      </w:r>
      <w:r w:rsidRPr="00CA3E58">
        <w:rPr>
          <w:rFonts w:asciiTheme="minorHAnsi" w:hAnsiTheme="minorHAnsi"/>
          <w:sz w:val="32"/>
          <w:szCs w:val="32"/>
        </w:rPr>
        <w:t xml:space="preserve">: abitazioni, uffici, fabbriche, locali per il commercio, luoghi per la salute e per il tempo libero. In ognuno di questi edifici si svolge una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funzione</w:t>
      </w:r>
      <w:r w:rsidRPr="00CA3E58">
        <w:rPr>
          <w:rFonts w:asciiTheme="minorHAnsi" w:hAnsiTheme="minorHAnsi"/>
          <w:sz w:val="32"/>
          <w:szCs w:val="32"/>
        </w:rPr>
        <w:t>.</w:t>
      </w:r>
    </w:p>
    <w:p w14:paraId="259F2048" w14:textId="70ABF194" w:rsidR="00650520" w:rsidRPr="00CA3E58" w:rsidRDefault="00650520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4EC56DA8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Funzione residenziale (o abitativa)</w:t>
      </w:r>
    </w:p>
    <w:p w14:paraId="6AD433B2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Le abitazioni private, dove vivono le famiglie.</w:t>
      </w:r>
    </w:p>
    <w:p w14:paraId="0F5FACF6" w14:textId="6AA10DA3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F951329" w14:textId="6EF5834B" w:rsidR="00CA3E58" w:rsidRDefault="00CA3E58" w:rsidP="00CA3E58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5BBACF0D" wp14:editId="6ACC619A">
            <wp:extent cx="4113516" cy="2738449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550" cy="275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B4208" w14:textId="77777777" w:rsidR="00CA3E58" w:rsidRPr="00CA3E58" w:rsidRDefault="00CA3E5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25E3CD58" w14:textId="3BEEF8FD" w:rsidR="009F7321" w:rsidRPr="00CA3E58" w:rsidRDefault="009F7321" w:rsidP="00CA3E58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Funzione economica</w:t>
      </w:r>
    </w:p>
    <w:p w14:paraId="5E7F1821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Gli uffici dove lavorano le persone; i laboratori artigianali e le industrie, dove si producono le merci; i centri commerciali, i negozi e i mercati, in cui si commercializzano i prodotti.</w:t>
      </w:r>
    </w:p>
    <w:p w14:paraId="758679E3" w14:textId="59D2C844" w:rsidR="009F7321" w:rsidRPr="000A426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659C80D" w14:textId="2E20D43A" w:rsidR="00CA3E58" w:rsidRDefault="00CA3E58" w:rsidP="00CA3E58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3C7A74AF" wp14:editId="2D3E42BE">
            <wp:extent cx="4177023" cy="2780726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6375" cy="279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811A2" w14:textId="77777777" w:rsidR="00CA3E58" w:rsidRPr="00CA3E58" w:rsidRDefault="00CA3E5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10AD1966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Funzione finanziaria</w:t>
      </w:r>
    </w:p>
    <w:p w14:paraId="6D33F1F3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Le banche e le assicurazioni, che raccolgono il risparmio delle persone e investono i loro soldi.</w:t>
      </w:r>
    </w:p>
    <w:p w14:paraId="5F79A1D3" w14:textId="2B2A4435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F875DE7" w14:textId="08C108D5" w:rsidR="00CA3E58" w:rsidRPr="00CA3E58" w:rsidRDefault="00CA3E58" w:rsidP="00CA3E58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707C76AB" wp14:editId="3281148A">
            <wp:extent cx="4134694" cy="296238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377" cy="29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EA344" w14:textId="309A2512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C532DEB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Funzione politica e amministrativa</w:t>
      </w:r>
    </w:p>
    <w:p w14:paraId="735F9071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Gli uffici pubblici (municipio, sportelli comunali...).</w:t>
      </w:r>
    </w:p>
    <w:p w14:paraId="248CF450" w14:textId="343527CD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644BAE9" w14:textId="7CC29502" w:rsidR="009F7321" w:rsidRDefault="00CA3E58" w:rsidP="00CA3E58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4FDB6CF4" wp14:editId="7D101A38">
            <wp:extent cx="4359569" cy="3368233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022" cy="338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1E297" w14:textId="6DCAD3C5" w:rsidR="00CA3E58" w:rsidRDefault="00CA3E5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192B2F78" w14:textId="28C8CEA9" w:rsidR="000A426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AACE87C" w14:textId="165FB4A4" w:rsidR="000A426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0A1B804" w14:textId="77777777" w:rsidR="000A4268" w:rsidRPr="00CA3E5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479FC941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lastRenderedPageBreak/>
        <w:t>Funzione di servizio</w:t>
      </w:r>
    </w:p>
    <w:p w14:paraId="742F4F44" w14:textId="037AD7C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Gli edifici che svolgono funzioni culturali (scuole, università, musei, cinema, teatri...), funzioni ricreative (stadi, parchi pubblici...), funzioni religiose (chiese, moschee, sinagoghe, luog</w:t>
      </w:r>
      <w:r w:rsidR="00CA3F2D">
        <w:rPr>
          <w:rFonts w:asciiTheme="minorHAnsi" w:hAnsiTheme="minorHAnsi"/>
          <w:sz w:val="32"/>
          <w:szCs w:val="32"/>
        </w:rPr>
        <w:t>h</w:t>
      </w:r>
      <w:r w:rsidRPr="00CA3E58">
        <w:rPr>
          <w:rFonts w:asciiTheme="minorHAnsi" w:hAnsiTheme="minorHAnsi"/>
          <w:sz w:val="32"/>
          <w:szCs w:val="32"/>
        </w:rPr>
        <w:t>i di culto...).</w:t>
      </w:r>
    </w:p>
    <w:p w14:paraId="77740455" w14:textId="1AC94AE0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74A3D68" w14:textId="1CDCF6BF" w:rsidR="00CA3E58" w:rsidRPr="00CA3E58" w:rsidRDefault="00CA3E58" w:rsidP="00CA3E58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63F2AFA9" wp14:editId="67878301">
            <wp:extent cx="5160645" cy="2787871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magine 1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563" cy="279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CCDD2" w14:textId="54B9B399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32BE68C" w14:textId="77777777" w:rsidR="00CA3E58" w:rsidRPr="00CA3E58" w:rsidRDefault="00CA3E5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8987FC4" w14:textId="1F44C0F1" w:rsidR="009F7321" w:rsidRPr="00CA3E58" w:rsidRDefault="009F7321" w:rsidP="009F7321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40"/>
          <w:szCs w:val="40"/>
        </w:rPr>
      </w:pPr>
      <w:r w:rsidRPr="00CA3E58">
        <w:rPr>
          <w:rFonts w:asciiTheme="minorHAnsi" w:hAnsiTheme="minorHAnsi"/>
          <w:b/>
          <w:bCs/>
          <w:color w:val="0070C0"/>
          <w:sz w:val="40"/>
          <w:szCs w:val="40"/>
        </w:rPr>
        <w:t>Le reti della città</w:t>
      </w:r>
    </w:p>
    <w:p w14:paraId="28A68256" w14:textId="2BAA9E24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3E67187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Le città dispongono anche di una complessa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rete di trasporti</w:t>
      </w:r>
      <w:r w:rsidRPr="00CA3E58">
        <w:rPr>
          <w:rFonts w:asciiTheme="minorHAnsi" w:hAnsiTheme="minorHAnsi"/>
          <w:sz w:val="32"/>
          <w:szCs w:val="32"/>
        </w:rPr>
        <w:t>.</w:t>
      </w:r>
    </w:p>
    <w:p w14:paraId="4B819495" w14:textId="3A9DF873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500DFC40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Trasporti</w:t>
      </w:r>
    </w:p>
    <w:p w14:paraId="2314553D" w14:textId="5DE38A08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Permettono il trasferimento delle persone e delle m</w:t>
      </w:r>
      <w:r w:rsidR="00CA7893">
        <w:rPr>
          <w:rFonts w:asciiTheme="minorHAnsi" w:hAnsiTheme="minorHAnsi"/>
          <w:sz w:val="32"/>
          <w:szCs w:val="32"/>
        </w:rPr>
        <w:t>e</w:t>
      </w:r>
      <w:r w:rsidRPr="00CA3E58">
        <w:rPr>
          <w:rFonts w:asciiTheme="minorHAnsi" w:hAnsiTheme="minorHAnsi"/>
          <w:sz w:val="32"/>
          <w:szCs w:val="32"/>
        </w:rPr>
        <w:t>rci: strade, ferrovie, piste ciclabili (in alcune città, metropolitane o canali navigabili...).</w:t>
      </w:r>
    </w:p>
    <w:p w14:paraId="5951144A" w14:textId="711333CC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8B6FBF2" w14:textId="18077063" w:rsidR="00664395" w:rsidRPr="00CA3E58" w:rsidRDefault="00664395" w:rsidP="00664395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706F3BC3" wp14:editId="10EE1405">
            <wp:extent cx="4375480" cy="2912843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 1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0379" cy="292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7D7D7" w14:textId="26D02E12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67CDAD1A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Condutture</w:t>
      </w:r>
    </w:p>
    <w:p w14:paraId="77BCBB01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Consentono di distribuire alla popolazione urbana l’acqua, il gas, l’energia elettrica, la linea telefonica, la fibra ottica... Possono essere visibili (tubi di conduzione) o invisibili (dati elettronici).</w:t>
      </w:r>
    </w:p>
    <w:p w14:paraId="4CB81AC5" w14:textId="621D4052" w:rsidR="009F7321" w:rsidRDefault="009F7321" w:rsidP="009F7321">
      <w:pPr>
        <w:rPr>
          <w:rFonts w:asciiTheme="minorHAnsi" w:hAnsiTheme="minorHAnsi"/>
          <w:sz w:val="32"/>
          <w:szCs w:val="32"/>
        </w:rPr>
      </w:pPr>
    </w:p>
    <w:p w14:paraId="173971DE" w14:textId="7544443F" w:rsidR="00664395" w:rsidRPr="00CA3E58" w:rsidRDefault="00664395" w:rsidP="00664395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56FB1547" wp14:editId="267F5971">
            <wp:extent cx="5554345" cy="2326872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960" cy="232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2EDFB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</w:p>
    <w:p w14:paraId="1B842FA6" w14:textId="1882ADA1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684BBA99" w14:textId="77777777" w:rsidR="000A4268" w:rsidRPr="00CA3E5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158B9A26" w14:textId="50658856" w:rsidR="009F7321" w:rsidRPr="000A4268" w:rsidRDefault="009F7321" w:rsidP="009F7321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40"/>
          <w:szCs w:val="40"/>
        </w:rPr>
      </w:pPr>
      <w:r w:rsidRPr="000A4268">
        <w:rPr>
          <w:rFonts w:asciiTheme="minorHAnsi" w:hAnsiTheme="minorHAnsi"/>
          <w:b/>
          <w:bCs/>
          <w:color w:val="0070C0"/>
          <w:sz w:val="40"/>
          <w:szCs w:val="40"/>
        </w:rPr>
        <w:t>Tipi di centri urbani</w:t>
      </w:r>
    </w:p>
    <w:p w14:paraId="5416B4E6" w14:textId="622C187E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2C37380C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Le città si estendono e cambiano continuamente i loro confini. Un centro urbano può allargarsi gradualmente fino a inglobale il territorio che lo circonda. </w:t>
      </w:r>
    </w:p>
    <w:p w14:paraId="50B47E07" w14:textId="5D6E0098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1BDD6222" w14:textId="7E97017D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Le città sono sorte sempre più vicine tra loro, anche per sfruttare le vie di</w:t>
      </w:r>
      <w:r w:rsidR="00664395">
        <w:rPr>
          <w:rFonts w:asciiTheme="minorHAnsi" w:hAnsiTheme="minorHAnsi"/>
          <w:sz w:val="32"/>
          <w:szCs w:val="32"/>
        </w:rPr>
        <w:t xml:space="preserve"> </w:t>
      </w:r>
      <w:r w:rsidRPr="00CA3E58">
        <w:rPr>
          <w:rFonts w:asciiTheme="minorHAnsi" w:hAnsiTheme="minorHAnsi"/>
          <w:sz w:val="32"/>
          <w:szCs w:val="32"/>
        </w:rPr>
        <w:t>comunicazione: sono nate così vere e proprie reti urbane, cioè insiemi di città in rapporto tra loro.</w:t>
      </w:r>
    </w:p>
    <w:p w14:paraId="6019B80F" w14:textId="170A6408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6052789" w14:textId="02211685" w:rsidR="009F7321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Oggi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il 54% della popolazione mondiale</w:t>
      </w:r>
      <w:r w:rsidRPr="00CA3E58">
        <w:rPr>
          <w:rFonts w:asciiTheme="minorHAnsi" w:hAnsiTheme="minorHAnsi"/>
          <w:sz w:val="32"/>
          <w:szCs w:val="32"/>
        </w:rPr>
        <w:t xml:space="preserve"> (circa 4 miliardi di persone) vive nelle aree urbane. Questo fenomeno è destinato ad aumentare: nei prossimi dieci anni, si stabilirà nelle città il 70% degli abitanti della Terra. Ciò si verifica soprattutto nelle zone più povere del pianeta (</w:t>
      </w:r>
      <w:r w:rsidRPr="00CA3E58">
        <w:rPr>
          <w:rStyle w:val="Enfasigrassetto"/>
          <w:rFonts w:asciiTheme="minorHAnsi" w:hAnsiTheme="minorHAnsi"/>
          <w:sz w:val="32"/>
          <w:szCs w:val="32"/>
        </w:rPr>
        <w:t>Africa e Asia</w:t>
      </w:r>
      <w:r w:rsidRPr="00CA3E58">
        <w:rPr>
          <w:rFonts w:asciiTheme="minorHAnsi" w:hAnsiTheme="minorHAnsi"/>
          <w:sz w:val="32"/>
          <w:szCs w:val="32"/>
        </w:rPr>
        <w:t>), dove si creano enormi agglomerati urbani.</w:t>
      </w:r>
    </w:p>
    <w:p w14:paraId="4A699467" w14:textId="4F6F1414" w:rsidR="00664395" w:rsidRDefault="00664395" w:rsidP="009F7321">
      <w:pPr>
        <w:rPr>
          <w:rFonts w:asciiTheme="minorHAnsi" w:hAnsiTheme="minorHAnsi"/>
          <w:sz w:val="32"/>
          <w:szCs w:val="32"/>
        </w:rPr>
      </w:pPr>
    </w:p>
    <w:p w14:paraId="736219E1" w14:textId="60F63DD7" w:rsidR="00664395" w:rsidRPr="00CA3E58" w:rsidRDefault="00664395" w:rsidP="009F7321">
      <w:pPr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sz w:val="32"/>
          <w:szCs w:val="32"/>
        </w:rPr>
        <w:t>Ecco i principali tipi di centri urbani.</w:t>
      </w:r>
    </w:p>
    <w:p w14:paraId="04AC4ACC" w14:textId="3C4279DE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5D49FDE8" w14:textId="7A9E9953" w:rsidR="000A426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16D0282" w14:textId="3E060AB8" w:rsidR="000A426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8D6185A" w14:textId="77777777" w:rsidR="000A4268" w:rsidRPr="00CA3E58" w:rsidRDefault="000A4268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3559FF1C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Metropoli</w:t>
      </w:r>
    </w:p>
    <w:p w14:paraId="74748C41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Una città con oltre un milione di abitanti, che esercita una grande influenza sul territorio circostante (economica, amministrativa, culturale).</w:t>
      </w:r>
    </w:p>
    <w:p w14:paraId="37C99927" w14:textId="62FA03FB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2C779D29" w14:textId="1B862276" w:rsidR="00664395" w:rsidRDefault="00664395" w:rsidP="00664395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03E4CBEF" wp14:editId="4B0E98A9">
            <wp:extent cx="4678045" cy="3114266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 2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874" cy="312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ED7B7" w14:textId="77777777" w:rsidR="00664395" w:rsidRPr="00CA3E58" w:rsidRDefault="00664395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41ADCE57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Area metropolitana</w:t>
      </w:r>
    </w:p>
    <w:p w14:paraId="789EF010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L'insieme formato da una metropoli e i centri urbani circostanti (il cosiddetto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hinterland</w:t>
      </w:r>
      <w:r w:rsidRPr="00CA3E58">
        <w:rPr>
          <w:rFonts w:asciiTheme="minorHAnsi" w:hAnsiTheme="minorHAnsi"/>
          <w:sz w:val="32"/>
          <w:szCs w:val="32"/>
        </w:rPr>
        <w:t>, cioè le cittadine attorno alla città principale).</w:t>
      </w:r>
    </w:p>
    <w:p w14:paraId="3FF088F8" w14:textId="0525A33A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FF392C8" w14:textId="74097C28" w:rsidR="00BE1B64" w:rsidRDefault="00ED1E31" w:rsidP="00ED1E31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2AECEDF6" wp14:editId="698FFBD2">
            <wp:extent cx="4687369" cy="2657569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992" cy="266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5A497" w14:textId="77777777" w:rsidR="00BE1B64" w:rsidRPr="00CA3E58" w:rsidRDefault="00BE1B64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786BFF43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Conurbazione</w:t>
      </w:r>
    </w:p>
    <w:p w14:paraId="1C9087FB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Un vasto territorio occupato in maniera continuativa da diverse città, che conservano una propria autonomia amministrativa ma che sono strettamente connesse tra loro.</w:t>
      </w:r>
    </w:p>
    <w:p w14:paraId="50C4973D" w14:textId="675D5BE6" w:rsidR="009F7321" w:rsidRDefault="00ED1E31" w:rsidP="00ED1E31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lastRenderedPageBreak/>
        <w:drawing>
          <wp:inline distT="0" distB="0" distL="0" distR="0" wp14:anchorId="039B7E98" wp14:editId="29975BD5">
            <wp:extent cx="4351703" cy="2902983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153" cy="291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31D2" w14:textId="77777777" w:rsidR="00BE1B64" w:rsidRPr="00CA3E58" w:rsidRDefault="00BE1B64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4FF6429B" w14:textId="356620E1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2FFBEF4D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Megalopoli</w:t>
      </w:r>
    </w:p>
    <w:p w14:paraId="3AF6D113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Più conurbazioni collegate tra loro. Rappresenta il massimo grado di agglomerato urbano, caratterizzato da uno sviluppo abnorme e da una densità altissima di popolazione (per esempio,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Chongqing</w:t>
      </w:r>
      <w:r w:rsidRPr="00CA3E58">
        <w:rPr>
          <w:rFonts w:asciiTheme="minorHAnsi" w:hAnsiTheme="minorHAnsi"/>
          <w:sz w:val="32"/>
          <w:szCs w:val="32"/>
        </w:rPr>
        <w:t>, in Cina, ha oltre 32 milioni di abitanti con una densità di 390 abitanti per km quadrato).</w:t>
      </w:r>
    </w:p>
    <w:p w14:paraId="2A083926" w14:textId="36893190" w:rsidR="009F7321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483F26EC" w14:textId="2F7D24E9" w:rsidR="00BE1B64" w:rsidRPr="00CA3E58" w:rsidRDefault="00BE1B64" w:rsidP="00BE1B64">
      <w:pPr>
        <w:adjustRightInd w:val="0"/>
        <w:snapToGrid w:val="0"/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6EFDCB5E" wp14:editId="54F80AC9">
            <wp:extent cx="4678045" cy="3898447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magine 2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053" cy="390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2041C" w14:textId="77777777" w:rsidR="009F7321" w:rsidRPr="00CA3E58" w:rsidRDefault="009F7321" w:rsidP="009F7321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07DAF66E" w14:textId="77777777" w:rsidR="00ED38CA" w:rsidRPr="00CA3E58" w:rsidRDefault="00ED38CA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6683DCD9" w14:textId="4D42E4C5" w:rsidR="00FD30FF" w:rsidRPr="00BE1B64" w:rsidRDefault="009F7321" w:rsidP="00954D1F">
      <w:pPr>
        <w:adjustRightInd w:val="0"/>
        <w:snapToGrid w:val="0"/>
        <w:outlineLvl w:val="1"/>
        <w:rPr>
          <w:rFonts w:asciiTheme="minorHAnsi" w:hAnsiTheme="minorHAnsi"/>
          <w:b/>
          <w:bCs/>
          <w:color w:val="0070C0"/>
          <w:sz w:val="40"/>
          <w:szCs w:val="40"/>
        </w:rPr>
      </w:pPr>
      <w:r w:rsidRPr="00BE1B64">
        <w:rPr>
          <w:rFonts w:asciiTheme="minorHAnsi" w:hAnsiTheme="minorHAnsi"/>
          <w:b/>
          <w:bCs/>
          <w:color w:val="0070C0"/>
          <w:sz w:val="40"/>
          <w:szCs w:val="40"/>
        </w:rPr>
        <w:lastRenderedPageBreak/>
        <w:t>Il rapporto con il territorio e le piante delle città</w:t>
      </w:r>
    </w:p>
    <w:p w14:paraId="69054461" w14:textId="77777777" w:rsidR="0090209F" w:rsidRPr="00CA3E58" w:rsidRDefault="0090209F" w:rsidP="00954D1F">
      <w:pPr>
        <w:rPr>
          <w:rFonts w:asciiTheme="minorHAnsi" w:hAnsiTheme="minorHAnsi"/>
          <w:sz w:val="32"/>
          <w:szCs w:val="32"/>
        </w:rPr>
      </w:pPr>
    </w:p>
    <w:p w14:paraId="19FCE0CC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 xml:space="preserve">La città occupa il territorio circostante: nel tempo i centri urbani sono cresciuti in </w:t>
      </w:r>
      <w:r w:rsidRPr="00CA3E58">
        <w:rPr>
          <w:rStyle w:val="Enfasigrassetto"/>
          <w:rFonts w:asciiTheme="minorHAnsi" w:hAnsiTheme="minorHAnsi"/>
          <w:sz w:val="32"/>
          <w:szCs w:val="32"/>
        </w:rPr>
        <w:t>luoghi favorevoli</w:t>
      </w:r>
      <w:r w:rsidRPr="00CA3E58">
        <w:rPr>
          <w:rFonts w:asciiTheme="minorHAnsi" w:hAnsiTheme="minorHAnsi"/>
          <w:sz w:val="32"/>
          <w:szCs w:val="32"/>
        </w:rPr>
        <w:t>, caratterizzati per esempio da un clima accogliente, suolo fertile, corsi d’acqua, vie di comunicazione.</w:t>
      </w:r>
    </w:p>
    <w:p w14:paraId="54003D89" w14:textId="1548A763" w:rsidR="00A36E77" w:rsidRPr="00CA3E58" w:rsidRDefault="00A36E77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5E7742DD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Pianta a scacchiera</w:t>
      </w:r>
    </w:p>
    <w:p w14:paraId="1F4A3A10" w14:textId="4AC2B382" w:rsidR="009F7321" w:rsidRPr="00CA3E58" w:rsidRDefault="009F7321" w:rsidP="00BE1B64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Le strade formano un reticolo (sono infatti parallele e perpendicolari). In genere si tratta di antichi accampamenti militari dei Romani.</w:t>
      </w:r>
    </w:p>
    <w:p w14:paraId="2805D392" w14:textId="0673247F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ED1E31">
        <w:rPr>
          <w:rFonts w:asciiTheme="minorHAnsi" w:hAnsiTheme="minorHAnsi"/>
          <w:sz w:val="16"/>
          <w:szCs w:val="16"/>
        </w:rPr>
        <w:br/>
      </w:r>
      <w:r w:rsidRPr="00CA3E58">
        <w:rPr>
          <w:rFonts w:asciiTheme="minorHAnsi" w:hAnsiTheme="minorHAnsi"/>
          <w:sz w:val="32"/>
          <w:szCs w:val="32"/>
        </w:rPr>
        <w:t>In Italia un esempio di città a scacchiera è Torino. In Europa Vienna, Parigi, Londra, Barcellona.</w:t>
      </w:r>
    </w:p>
    <w:p w14:paraId="4396A5A3" w14:textId="055D349C" w:rsidR="00BE1B64" w:rsidRDefault="00BE1B64" w:rsidP="009F7321">
      <w:pPr>
        <w:rPr>
          <w:rFonts w:asciiTheme="minorHAnsi" w:hAnsiTheme="minorHAnsi"/>
          <w:sz w:val="32"/>
          <w:szCs w:val="32"/>
        </w:rPr>
      </w:pPr>
    </w:p>
    <w:p w14:paraId="63B808B4" w14:textId="6EF71C44" w:rsidR="00BE1B64" w:rsidRPr="00CA3E58" w:rsidRDefault="00BE1B64" w:rsidP="00BE1B64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19045A83" wp14:editId="29FE361E">
            <wp:extent cx="4678045" cy="2229255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568" cy="223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B977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</w:p>
    <w:p w14:paraId="43FF1837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Pianta a raggiera</w:t>
      </w:r>
    </w:p>
    <w:p w14:paraId="728399CD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Le strade partono dal centro storico e si diramano verso la periferia (come i raggi della ruota di una bicicletta). È una struttura che risale al Medioevo e si è diffusa nelle grandi pianure, dove c'è molto spazio.</w:t>
      </w:r>
    </w:p>
    <w:p w14:paraId="418E6EE3" w14:textId="33DA90A9" w:rsidR="009F7321" w:rsidRPr="00ED1E31" w:rsidRDefault="009F7321" w:rsidP="009F7321">
      <w:pPr>
        <w:rPr>
          <w:rFonts w:asciiTheme="minorHAnsi" w:hAnsiTheme="minorHAnsi"/>
          <w:sz w:val="16"/>
          <w:szCs w:val="16"/>
        </w:rPr>
      </w:pPr>
    </w:p>
    <w:p w14:paraId="4749679C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In Italia un esempio è Milano. In Europa Amsterdam, Parigi, Mosca.</w:t>
      </w:r>
    </w:p>
    <w:p w14:paraId="62EC7F7B" w14:textId="4AE9E89B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</w:p>
    <w:p w14:paraId="73476A7A" w14:textId="2DA1B246" w:rsidR="00BE1B64" w:rsidRDefault="00BE1B64" w:rsidP="00BE1B64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2F41023E" wp14:editId="7282FF18">
            <wp:extent cx="4957445" cy="2272061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162" cy="227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F8AA" w14:textId="77777777" w:rsidR="00BE1B64" w:rsidRPr="00CA3E58" w:rsidRDefault="00BE1B64" w:rsidP="009F7321">
      <w:pPr>
        <w:rPr>
          <w:rFonts w:asciiTheme="minorHAnsi" w:hAnsiTheme="minorHAnsi"/>
          <w:sz w:val="32"/>
          <w:szCs w:val="32"/>
        </w:rPr>
      </w:pPr>
    </w:p>
    <w:p w14:paraId="71C5951D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Pianta lineare</w:t>
      </w:r>
    </w:p>
    <w:p w14:paraId="1C3428D8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La città si sviluppa lungo la costa, con le montagne alle spalle: la sua struttura è quindi lunga e stretta, ed è affacciata su un golfo.</w:t>
      </w:r>
    </w:p>
    <w:p w14:paraId="173133E4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br/>
        <w:t>In Italia sono esempi Genova e Napoli, in Francia Nizza e Marsiglia.</w:t>
      </w:r>
    </w:p>
    <w:p w14:paraId="20893AC4" w14:textId="26813BEC" w:rsidR="009F7321" w:rsidRDefault="009F7321" w:rsidP="009F7321">
      <w:pPr>
        <w:rPr>
          <w:rFonts w:asciiTheme="minorHAnsi" w:hAnsiTheme="minorHAnsi"/>
          <w:sz w:val="32"/>
          <w:szCs w:val="32"/>
        </w:rPr>
      </w:pPr>
    </w:p>
    <w:p w14:paraId="46E49E7B" w14:textId="180A95DC" w:rsidR="00BE1B64" w:rsidRPr="00CA3E58" w:rsidRDefault="00BE1B64" w:rsidP="00BE1B64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6923E532" wp14:editId="0BCE911B">
            <wp:extent cx="5451434" cy="2222339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magine 2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46" cy="222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138D6" w14:textId="367E2DC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</w:p>
    <w:p w14:paraId="1DD52303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Style w:val="Enfasigrassetto"/>
          <w:rFonts w:asciiTheme="minorHAnsi" w:hAnsiTheme="minorHAnsi"/>
          <w:sz w:val="32"/>
          <w:szCs w:val="32"/>
        </w:rPr>
        <w:t>Pianta variabile</w:t>
      </w:r>
    </w:p>
    <w:p w14:paraId="6030E8A2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t>Alcune città hanno una pianta con forme particolari, per esempio poligonale o a stella (per scopi difensivi).</w:t>
      </w:r>
    </w:p>
    <w:p w14:paraId="2F530796" w14:textId="77777777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  <w:r w:rsidRPr="00CA3E58">
        <w:rPr>
          <w:rFonts w:asciiTheme="minorHAnsi" w:hAnsiTheme="minorHAnsi"/>
          <w:sz w:val="32"/>
          <w:szCs w:val="32"/>
        </w:rPr>
        <w:br/>
        <w:t xml:space="preserve">In Italia ne sono esempi Lucca e Palmanova. In Europa il borgo fortificato di </w:t>
      </w:r>
      <w:proofErr w:type="spellStart"/>
      <w:r w:rsidRPr="00CA3E58">
        <w:rPr>
          <w:rFonts w:asciiTheme="minorHAnsi" w:hAnsiTheme="minorHAnsi"/>
          <w:sz w:val="32"/>
          <w:szCs w:val="32"/>
        </w:rPr>
        <w:t>Bourtange</w:t>
      </w:r>
      <w:proofErr w:type="spellEnd"/>
      <w:r w:rsidRPr="00CA3E58">
        <w:rPr>
          <w:rFonts w:asciiTheme="minorHAnsi" w:hAnsiTheme="minorHAnsi"/>
          <w:sz w:val="32"/>
          <w:szCs w:val="32"/>
        </w:rPr>
        <w:t>, in Olanda.</w:t>
      </w:r>
    </w:p>
    <w:p w14:paraId="246B24B4" w14:textId="3D6BE20F" w:rsidR="009F7321" w:rsidRPr="00CA3E58" w:rsidRDefault="009F7321" w:rsidP="009F7321">
      <w:pPr>
        <w:rPr>
          <w:rFonts w:asciiTheme="minorHAnsi" w:hAnsiTheme="minorHAnsi"/>
          <w:sz w:val="32"/>
          <w:szCs w:val="32"/>
        </w:rPr>
      </w:pPr>
    </w:p>
    <w:p w14:paraId="6ECC3D07" w14:textId="12CA2D39" w:rsidR="009F7321" w:rsidRPr="00CA3E58" w:rsidRDefault="00BE1B64" w:rsidP="00BE1B64">
      <w:pPr>
        <w:jc w:val="center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71359CA6" wp14:editId="579A1C25">
            <wp:extent cx="5719852" cy="2615878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 2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873" cy="262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678CB" w14:textId="02925778" w:rsidR="009F7321" w:rsidRPr="00CA3E58" w:rsidRDefault="009F7321" w:rsidP="00954D1F">
      <w:pPr>
        <w:adjustRightInd w:val="0"/>
        <w:snapToGrid w:val="0"/>
        <w:rPr>
          <w:rFonts w:asciiTheme="minorHAnsi" w:hAnsiTheme="minorHAnsi"/>
          <w:sz w:val="32"/>
          <w:szCs w:val="32"/>
        </w:rPr>
      </w:pPr>
    </w:p>
    <w:p w14:paraId="6ECC4848" w14:textId="77777777" w:rsidR="00193AB0" w:rsidRPr="00CA3E58" w:rsidRDefault="00193AB0" w:rsidP="00954D1F">
      <w:pPr>
        <w:pStyle w:val="Titolo2"/>
        <w:adjustRightInd w:val="0"/>
        <w:snapToGrid w:val="0"/>
        <w:spacing w:before="0" w:beforeAutospacing="0" w:after="0" w:afterAutospacing="0"/>
        <w:jc w:val="center"/>
        <w:rPr>
          <w:rFonts w:asciiTheme="minorHAnsi" w:hAnsiTheme="minorHAnsi"/>
          <w:color w:val="0070C0"/>
          <w:sz w:val="32"/>
          <w:szCs w:val="32"/>
        </w:rPr>
      </w:pPr>
    </w:p>
    <w:p w14:paraId="2E7D916E" w14:textId="77777777" w:rsidR="00A36E77" w:rsidRPr="00954D1F" w:rsidRDefault="00A36E77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32"/>
          <w:szCs w:val="32"/>
        </w:rPr>
      </w:pPr>
    </w:p>
    <w:p w14:paraId="1120D51E" w14:textId="2D7A3434" w:rsidR="00AA14A2" w:rsidRDefault="00AA14A2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32"/>
          <w:szCs w:val="32"/>
        </w:rPr>
      </w:pPr>
    </w:p>
    <w:p w14:paraId="74457251" w14:textId="77777777" w:rsidR="00DC3472" w:rsidRPr="00954D1F" w:rsidRDefault="00DC3472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32"/>
          <w:szCs w:val="32"/>
        </w:rPr>
      </w:pPr>
    </w:p>
    <w:p w14:paraId="4B42913B" w14:textId="280401B9" w:rsidR="00C374E5" w:rsidRPr="00DC3472" w:rsidRDefault="00B81D70" w:rsidP="00DC3472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40"/>
          <w:szCs w:val="40"/>
        </w:rPr>
      </w:pPr>
      <w:r w:rsidRPr="00193AB0">
        <w:rPr>
          <w:rFonts w:asciiTheme="minorHAnsi" w:hAnsiTheme="minorHAnsi"/>
          <w:color w:val="0070C0"/>
          <w:sz w:val="40"/>
          <w:szCs w:val="40"/>
        </w:rPr>
        <w:t xml:space="preserve">Le parole </w:t>
      </w:r>
      <w:r w:rsidR="004F2487" w:rsidRPr="00193AB0">
        <w:rPr>
          <w:rFonts w:asciiTheme="minorHAnsi" w:hAnsiTheme="minorHAnsi"/>
          <w:color w:val="0070C0"/>
          <w:sz w:val="40"/>
          <w:szCs w:val="40"/>
        </w:rPr>
        <w:t>de</w:t>
      </w:r>
      <w:r w:rsidR="00193AB0">
        <w:rPr>
          <w:rFonts w:asciiTheme="minorHAnsi" w:hAnsiTheme="minorHAnsi"/>
          <w:color w:val="0070C0"/>
          <w:sz w:val="40"/>
          <w:szCs w:val="40"/>
        </w:rPr>
        <w:t xml:space="preserve">lla </w:t>
      </w:r>
      <w:r w:rsidR="009F7321">
        <w:rPr>
          <w:rFonts w:asciiTheme="minorHAnsi" w:hAnsiTheme="minorHAnsi"/>
          <w:color w:val="0070C0"/>
          <w:sz w:val="40"/>
          <w:szCs w:val="40"/>
        </w:rPr>
        <w:t>città</w:t>
      </w:r>
    </w:p>
    <w:p w14:paraId="6351A6EE" w14:textId="7FC0725E" w:rsidR="009577E2" w:rsidRPr="00954D1F" w:rsidRDefault="009577E2" w:rsidP="00954D1F">
      <w:pPr>
        <w:pStyle w:val="Titolo2"/>
        <w:adjustRightInd w:val="0"/>
        <w:snapToGrid w:val="0"/>
        <w:spacing w:before="0" w:beforeAutospacing="0" w:after="0" w:afterAutospacing="0"/>
        <w:jc w:val="center"/>
        <w:rPr>
          <w:rFonts w:asciiTheme="minorHAnsi" w:hAnsiTheme="minorHAnsi"/>
          <w:color w:val="0070C0"/>
          <w:sz w:val="32"/>
          <w:szCs w:val="32"/>
        </w:rPr>
      </w:pPr>
    </w:p>
    <w:p w14:paraId="38AF78E0" w14:textId="55297BD6" w:rsidR="00EE61F1" w:rsidRPr="00954D1F" w:rsidRDefault="00DC3472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3380B688" wp14:editId="0374844C">
            <wp:extent cx="6481445" cy="392684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magine 2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60EBE" w14:textId="7AC71668" w:rsidR="00EE61F1" w:rsidRDefault="00EE61F1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42B37BA2" w14:textId="7A9AC665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1EBA1B03" w14:textId="64AB018D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0F6778A9" w14:textId="0F8C973B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1F926FE1" w14:textId="4FDABC1E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156F9947" w14:textId="7557EC1E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490A24FF" w14:textId="253A2C45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43C1208B" w14:textId="630A474A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1C5DD713" w14:textId="5710AAAD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5708039" w14:textId="177689B1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98D0E5D" w14:textId="736CCF10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0508B61" w14:textId="1CFFD7BD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1E043CC9" w14:textId="239CBDAB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4F250A02" w14:textId="5AFDD41A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56BEE06E" w14:textId="73B4C6E1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793EADA8" w14:textId="7498F30D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2AB11EA7" w14:textId="67F1B9EB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F7650A0" w14:textId="0EA16E9C" w:rsid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621D1A2E" w14:textId="77777777" w:rsidR="00ED1E31" w:rsidRPr="00954D1F" w:rsidRDefault="00ED1E31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C21AEE8" w14:textId="76F17CEC" w:rsidR="00EE61F1" w:rsidRPr="00954D1F" w:rsidRDefault="00EE61F1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sz w:val="32"/>
          <w:szCs w:val="32"/>
        </w:rPr>
      </w:pPr>
    </w:p>
    <w:p w14:paraId="3AC00B39" w14:textId="0D8F06A3" w:rsidR="009577E2" w:rsidRDefault="00B81D7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40"/>
          <w:szCs w:val="40"/>
        </w:rPr>
      </w:pPr>
      <w:r w:rsidRPr="00193AB0">
        <w:rPr>
          <w:rFonts w:asciiTheme="minorHAnsi" w:hAnsiTheme="minorHAnsi"/>
          <w:color w:val="0070C0"/>
          <w:sz w:val="40"/>
          <w:szCs w:val="40"/>
        </w:rPr>
        <w:t xml:space="preserve">La mappa concettuale </w:t>
      </w:r>
      <w:r w:rsidR="00D0554E" w:rsidRPr="00193AB0">
        <w:rPr>
          <w:rFonts w:asciiTheme="minorHAnsi" w:hAnsiTheme="minorHAnsi"/>
          <w:color w:val="0070C0"/>
          <w:sz w:val="40"/>
          <w:szCs w:val="40"/>
        </w:rPr>
        <w:t>del</w:t>
      </w:r>
      <w:r w:rsidR="00193AB0" w:rsidRPr="00193AB0">
        <w:rPr>
          <w:rFonts w:asciiTheme="minorHAnsi" w:hAnsiTheme="minorHAnsi"/>
          <w:color w:val="0070C0"/>
          <w:sz w:val="40"/>
          <w:szCs w:val="40"/>
        </w:rPr>
        <w:t xml:space="preserve">la </w:t>
      </w:r>
      <w:r w:rsidR="009F7321">
        <w:rPr>
          <w:rFonts w:asciiTheme="minorHAnsi" w:hAnsiTheme="minorHAnsi"/>
          <w:color w:val="0070C0"/>
          <w:sz w:val="40"/>
          <w:szCs w:val="40"/>
        </w:rPr>
        <w:t>città</w:t>
      </w:r>
    </w:p>
    <w:p w14:paraId="4C0D0A13" w14:textId="77777777" w:rsidR="00193AB0" w:rsidRPr="00193AB0" w:rsidRDefault="00193AB0" w:rsidP="00954D1F">
      <w:pPr>
        <w:pStyle w:val="Titolo2"/>
        <w:adjustRightInd w:val="0"/>
        <w:snapToGrid w:val="0"/>
        <w:spacing w:before="0" w:beforeAutospacing="0" w:after="0" w:afterAutospacing="0"/>
        <w:rPr>
          <w:rFonts w:asciiTheme="minorHAnsi" w:hAnsiTheme="minorHAnsi"/>
          <w:color w:val="0070C0"/>
          <w:sz w:val="40"/>
          <w:szCs w:val="40"/>
        </w:rPr>
      </w:pPr>
    </w:p>
    <w:p w14:paraId="12A209CB" w14:textId="00AB1EAB" w:rsidR="00147023" w:rsidRDefault="00DC3472" w:rsidP="00DC3472">
      <w:pPr>
        <w:pStyle w:val="TESTODOCUMENTO"/>
        <w:adjustRightInd w:val="0"/>
        <w:snapToGrid w:val="0"/>
        <w:spacing w:line="240" w:lineRule="auto"/>
        <w:rPr>
          <w:rFonts w:asciiTheme="minorHAnsi" w:hAnsiTheme="minorHAnsi"/>
          <w:noProof/>
          <w:sz w:val="32"/>
          <w:szCs w:val="32"/>
        </w:rPr>
      </w:pPr>
      <w:r>
        <w:rPr>
          <w:rFonts w:asciiTheme="minorHAnsi" w:hAnsiTheme="minorHAnsi"/>
          <w:noProof/>
          <w:sz w:val="32"/>
          <w:szCs w:val="32"/>
        </w:rPr>
        <w:drawing>
          <wp:inline distT="0" distB="0" distL="0" distR="0" wp14:anchorId="2643B512" wp14:editId="213A1889">
            <wp:extent cx="6481445" cy="486664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magine 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42AC3" w14:textId="63A94DDC" w:rsidR="00386B95" w:rsidRPr="00386B95" w:rsidRDefault="00386B95" w:rsidP="00386B95">
      <w:pPr>
        <w:rPr>
          <w:lang w:eastAsia="en-US"/>
        </w:rPr>
      </w:pPr>
    </w:p>
    <w:p w14:paraId="711CE01D" w14:textId="7BCEA7A7" w:rsidR="00386B95" w:rsidRPr="00386B95" w:rsidRDefault="00386B95" w:rsidP="00386B95">
      <w:pPr>
        <w:rPr>
          <w:lang w:eastAsia="en-US"/>
        </w:rPr>
      </w:pPr>
    </w:p>
    <w:p w14:paraId="420299E5" w14:textId="78D6B324" w:rsidR="00386B95" w:rsidRPr="00386B95" w:rsidRDefault="00386B95" w:rsidP="00386B95">
      <w:pPr>
        <w:rPr>
          <w:lang w:eastAsia="en-US"/>
        </w:rPr>
      </w:pPr>
    </w:p>
    <w:p w14:paraId="5FA35AD2" w14:textId="18E0161D" w:rsidR="00386B95" w:rsidRDefault="00386B95" w:rsidP="00386B95">
      <w:pPr>
        <w:rPr>
          <w:rFonts w:asciiTheme="minorHAnsi" w:eastAsiaTheme="minorHAnsi" w:hAnsiTheme="minorHAnsi" w:cstheme="minorBidi"/>
          <w:noProof/>
          <w:sz w:val="32"/>
          <w:szCs w:val="32"/>
          <w:lang w:eastAsia="en-US"/>
        </w:rPr>
      </w:pPr>
    </w:p>
    <w:p w14:paraId="67BD189F" w14:textId="5C666D8B" w:rsidR="00386B95" w:rsidRPr="00386B95" w:rsidRDefault="00386B95" w:rsidP="00386B95">
      <w:pPr>
        <w:tabs>
          <w:tab w:val="left" w:pos="4400"/>
        </w:tabs>
        <w:rPr>
          <w:lang w:eastAsia="en-US"/>
        </w:rPr>
      </w:pPr>
      <w:r>
        <w:rPr>
          <w:lang w:eastAsia="en-US"/>
        </w:rPr>
        <w:tab/>
      </w:r>
    </w:p>
    <w:sectPr w:rsidR="00386B95" w:rsidRPr="00386B95" w:rsidSect="006076B4">
      <w:footerReference w:type="even" r:id="rId29"/>
      <w:footerReference w:type="default" r:id="rId30"/>
      <w:type w:val="continuous"/>
      <w:pgSz w:w="11899" w:h="16840"/>
      <w:pgMar w:top="812" w:right="700" w:bottom="990" w:left="992" w:header="187" w:footer="113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064A1A" w14:textId="77777777" w:rsidR="002158E1" w:rsidRDefault="002158E1">
      <w:r>
        <w:separator/>
      </w:r>
    </w:p>
  </w:endnote>
  <w:endnote w:type="continuationSeparator" w:id="0">
    <w:p w14:paraId="31F18388" w14:textId="77777777" w:rsidR="002158E1" w:rsidRDefault="002158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anukOT-Black">
    <w:altName w:val="Helvetica Neue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SanukOT-Regular">
    <w:altName w:val="Gautam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Vista Slab OT Book">
    <w:altName w:val="Helvetica Neue"/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1EA80A" w14:textId="77777777" w:rsidR="002D68BC" w:rsidRDefault="006D5DC2" w:rsidP="002D68BC">
    <w:pPr>
      <w:pStyle w:val="Pidipagina"/>
      <w:framePr w:wrap="around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 w:rsidR="002D68BC">
      <w:rPr>
        <w:rStyle w:val="Numeropagina"/>
      </w:rPr>
      <w:instrText xml:space="preserve">PAGE  </w:instrText>
    </w:r>
    <w:r>
      <w:rPr>
        <w:rStyle w:val="Numeropagina"/>
      </w:rPr>
      <w:fldChar w:fldCharType="end"/>
    </w:r>
  </w:p>
  <w:p w14:paraId="32212E12" w14:textId="77777777" w:rsidR="002D68BC" w:rsidRDefault="002D68BC" w:rsidP="002D68BC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97A8E1" w14:textId="77777777" w:rsidR="002D68BC" w:rsidRDefault="002D68BC" w:rsidP="002D68BC">
    <w:pPr>
      <w:pStyle w:val="Pidipagina"/>
      <w:ind w:right="360"/>
    </w:pPr>
    <w:r w:rsidRPr="002D68BC">
      <w:rPr>
        <w:noProof/>
        <w:lang w:eastAsia="it-IT"/>
      </w:rPr>
      <w:drawing>
        <wp:inline distT="0" distB="0" distL="0" distR="0" wp14:anchorId="411483F3" wp14:editId="4B16C709">
          <wp:extent cx="6120384" cy="676656"/>
          <wp:effectExtent l="25400" t="0" r="1016" b="0"/>
          <wp:docPr id="4" name="Immagine 0" descr="pag_contributi_SS1G_edcazioni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g_contributi_SS1G_edcazioni-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20384" cy="6766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C9AE3C9" w14:textId="77777777" w:rsidR="002158E1" w:rsidRDefault="002158E1">
      <w:r>
        <w:separator/>
      </w:r>
    </w:p>
  </w:footnote>
  <w:footnote w:type="continuationSeparator" w:id="0">
    <w:p w14:paraId="6B846659" w14:textId="77777777" w:rsidR="002158E1" w:rsidRDefault="002158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0418521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9DA4D9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C34CF2E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FDF6756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BDCA931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019E435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2222F65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C60443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7EE456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A25E638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41BC357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87B4F59"/>
    <w:multiLevelType w:val="hybridMultilevel"/>
    <w:tmpl w:val="9DD6927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2155"/>
    <w:multiLevelType w:val="hybridMultilevel"/>
    <w:tmpl w:val="E6B2B830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E31658"/>
    <w:multiLevelType w:val="multilevel"/>
    <w:tmpl w:val="B178E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10"/>
  </w:num>
  <w:num w:numId="7">
    <w:abstractNumId w:val="8"/>
  </w:num>
  <w:num w:numId="8">
    <w:abstractNumId w:val="7"/>
  </w:num>
  <w:num w:numId="9">
    <w:abstractNumId w:val="6"/>
  </w:num>
  <w:num w:numId="10">
    <w:abstractNumId w:val="5"/>
  </w:num>
  <w:num w:numId="11">
    <w:abstractNumId w:val="0"/>
  </w:num>
  <w:num w:numId="12">
    <w:abstractNumId w:val="12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embedSystemFonts/>
  <w:proofState w:spelling="clean" w:grammar="clean"/>
  <w:doNotTrackMoves/>
  <w:defaultTabStop w:val="708"/>
  <w:hyphenationZone w:val="283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D68BC"/>
    <w:rsid w:val="00005521"/>
    <w:rsid w:val="00007C3B"/>
    <w:rsid w:val="000124B1"/>
    <w:rsid w:val="000249FD"/>
    <w:rsid w:val="000543F7"/>
    <w:rsid w:val="000639DD"/>
    <w:rsid w:val="0008130A"/>
    <w:rsid w:val="000A4268"/>
    <w:rsid w:val="000A7319"/>
    <w:rsid w:val="000E1AC0"/>
    <w:rsid w:val="000F7D05"/>
    <w:rsid w:val="001001DE"/>
    <w:rsid w:val="00107A48"/>
    <w:rsid w:val="001172F6"/>
    <w:rsid w:val="00147023"/>
    <w:rsid w:val="00193AB0"/>
    <w:rsid w:val="00197545"/>
    <w:rsid w:val="001A38AF"/>
    <w:rsid w:val="001A60FD"/>
    <w:rsid w:val="001C4605"/>
    <w:rsid w:val="001D0AE4"/>
    <w:rsid w:val="001D75D0"/>
    <w:rsid w:val="00205053"/>
    <w:rsid w:val="002158E1"/>
    <w:rsid w:val="00262AC6"/>
    <w:rsid w:val="00285C69"/>
    <w:rsid w:val="002910FB"/>
    <w:rsid w:val="002B0B74"/>
    <w:rsid w:val="002B32C6"/>
    <w:rsid w:val="002D68BC"/>
    <w:rsid w:val="002E2686"/>
    <w:rsid w:val="002F2760"/>
    <w:rsid w:val="002F5BE4"/>
    <w:rsid w:val="00301A2E"/>
    <w:rsid w:val="00307D7D"/>
    <w:rsid w:val="00316606"/>
    <w:rsid w:val="003204AE"/>
    <w:rsid w:val="00360B17"/>
    <w:rsid w:val="00362AEE"/>
    <w:rsid w:val="00386B95"/>
    <w:rsid w:val="00395D2A"/>
    <w:rsid w:val="003A66E3"/>
    <w:rsid w:val="003B5DD1"/>
    <w:rsid w:val="003C635C"/>
    <w:rsid w:val="003C6B82"/>
    <w:rsid w:val="003D124B"/>
    <w:rsid w:val="003F7B9D"/>
    <w:rsid w:val="004020B0"/>
    <w:rsid w:val="00403E30"/>
    <w:rsid w:val="00417C5E"/>
    <w:rsid w:val="004426A5"/>
    <w:rsid w:val="00455DC4"/>
    <w:rsid w:val="00465793"/>
    <w:rsid w:val="004716BB"/>
    <w:rsid w:val="00486C1B"/>
    <w:rsid w:val="004930F0"/>
    <w:rsid w:val="004C433B"/>
    <w:rsid w:val="004E2FA9"/>
    <w:rsid w:val="004E6FB6"/>
    <w:rsid w:val="004F2487"/>
    <w:rsid w:val="00550B39"/>
    <w:rsid w:val="00552CE9"/>
    <w:rsid w:val="00561799"/>
    <w:rsid w:val="00573953"/>
    <w:rsid w:val="00584877"/>
    <w:rsid w:val="005B6824"/>
    <w:rsid w:val="005C1AA8"/>
    <w:rsid w:val="005E637F"/>
    <w:rsid w:val="005F3F41"/>
    <w:rsid w:val="005F4F9B"/>
    <w:rsid w:val="006076B4"/>
    <w:rsid w:val="00637852"/>
    <w:rsid w:val="0064796A"/>
    <w:rsid w:val="00650520"/>
    <w:rsid w:val="00664395"/>
    <w:rsid w:val="0067565F"/>
    <w:rsid w:val="00680C42"/>
    <w:rsid w:val="006A0B0E"/>
    <w:rsid w:val="006B54E8"/>
    <w:rsid w:val="006B62C3"/>
    <w:rsid w:val="006B636A"/>
    <w:rsid w:val="006D5DC2"/>
    <w:rsid w:val="006D779A"/>
    <w:rsid w:val="006E687D"/>
    <w:rsid w:val="007047DE"/>
    <w:rsid w:val="0077225B"/>
    <w:rsid w:val="007775D1"/>
    <w:rsid w:val="0078549E"/>
    <w:rsid w:val="007A7EAC"/>
    <w:rsid w:val="007B736F"/>
    <w:rsid w:val="007D6289"/>
    <w:rsid w:val="00805027"/>
    <w:rsid w:val="00823A2A"/>
    <w:rsid w:val="00824F93"/>
    <w:rsid w:val="0083631D"/>
    <w:rsid w:val="008536C5"/>
    <w:rsid w:val="008913CF"/>
    <w:rsid w:val="008A6ABF"/>
    <w:rsid w:val="008B6436"/>
    <w:rsid w:val="008E75F2"/>
    <w:rsid w:val="008F7BAA"/>
    <w:rsid w:val="0090209F"/>
    <w:rsid w:val="009069F3"/>
    <w:rsid w:val="00951DEC"/>
    <w:rsid w:val="00954D1F"/>
    <w:rsid w:val="00955DBB"/>
    <w:rsid w:val="009577E2"/>
    <w:rsid w:val="00971FB5"/>
    <w:rsid w:val="0098514A"/>
    <w:rsid w:val="009A69D6"/>
    <w:rsid w:val="009B0C91"/>
    <w:rsid w:val="009E19B2"/>
    <w:rsid w:val="009E38D2"/>
    <w:rsid w:val="009F7321"/>
    <w:rsid w:val="00A0105D"/>
    <w:rsid w:val="00A36BAC"/>
    <w:rsid w:val="00A36E77"/>
    <w:rsid w:val="00A47061"/>
    <w:rsid w:val="00AA14A2"/>
    <w:rsid w:val="00AC753E"/>
    <w:rsid w:val="00AF249F"/>
    <w:rsid w:val="00B2372F"/>
    <w:rsid w:val="00B33BFC"/>
    <w:rsid w:val="00B41608"/>
    <w:rsid w:val="00B77376"/>
    <w:rsid w:val="00B81D70"/>
    <w:rsid w:val="00B877AE"/>
    <w:rsid w:val="00BA7B11"/>
    <w:rsid w:val="00BC454D"/>
    <w:rsid w:val="00BD35E5"/>
    <w:rsid w:val="00BE1B64"/>
    <w:rsid w:val="00BF1393"/>
    <w:rsid w:val="00BF1A84"/>
    <w:rsid w:val="00BF70A0"/>
    <w:rsid w:val="00C1006E"/>
    <w:rsid w:val="00C212F5"/>
    <w:rsid w:val="00C230DE"/>
    <w:rsid w:val="00C33011"/>
    <w:rsid w:val="00C374E5"/>
    <w:rsid w:val="00C55C4C"/>
    <w:rsid w:val="00C6400B"/>
    <w:rsid w:val="00C72D6D"/>
    <w:rsid w:val="00CA3E58"/>
    <w:rsid w:val="00CA3F2D"/>
    <w:rsid w:val="00CA5357"/>
    <w:rsid w:val="00CA64EB"/>
    <w:rsid w:val="00CA7893"/>
    <w:rsid w:val="00CB19EE"/>
    <w:rsid w:val="00CB7490"/>
    <w:rsid w:val="00CD453D"/>
    <w:rsid w:val="00CF427C"/>
    <w:rsid w:val="00D0554E"/>
    <w:rsid w:val="00D062E1"/>
    <w:rsid w:val="00D07893"/>
    <w:rsid w:val="00D10BB1"/>
    <w:rsid w:val="00D14FE0"/>
    <w:rsid w:val="00D16043"/>
    <w:rsid w:val="00D16B13"/>
    <w:rsid w:val="00D33FF8"/>
    <w:rsid w:val="00D44AB1"/>
    <w:rsid w:val="00D47431"/>
    <w:rsid w:val="00D55301"/>
    <w:rsid w:val="00D5767A"/>
    <w:rsid w:val="00D62FB0"/>
    <w:rsid w:val="00DA5F66"/>
    <w:rsid w:val="00DC0994"/>
    <w:rsid w:val="00DC3472"/>
    <w:rsid w:val="00DD4149"/>
    <w:rsid w:val="00DD68C5"/>
    <w:rsid w:val="00DE5AE1"/>
    <w:rsid w:val="00DE7D87"/>
    <w:rsid w:val="00E05E92"/>
    <w:rsid w:val="00E077FA"/>
    <w:rsid w:val="00E56DB6"/>
    <w:rsid w:val="00E73B16"/>
    <w:rsid w:val="00E9016F"/>
    <w:rsid w:val="00EB04B6"/>
    <w:rsid w:val="00ED1E31"/>
    <w:rsid w:val="00ED38CA"/>
    <w:rsid w:val="00EE61F1"/>
    <w:rsid w:val="00F44F0D"/>
    <w:rsid w:val="00F51DBD"/>
    <w:rsid w:val="00FA07CB"/>
    <w:rsid w:val="00FC09E1"/>
    <w:rsid w:val="00FC58B6"/>
    <w:rsid w:val="00FD30F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46BDC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  <w:rsid w:val="009F7321"/>
    <w:pPr>
      <w:spacing w:after="0"/>
    </w:pPr>
    <w:rPr>
      <w:rFonts w:ascii="Times New Roman" w:eastAsia="Times New Roman" w:hAnsi="Times New Roman" w:cs="Times New Roman"/>
      <w:lang w:eastAsia="it-IT"/>
    </w:rPr>
  </w:style>
  <w:style w:type="paragraph" w:styleId="Titolo2">
    <w:name w:val="heading 2"/>
    <w:basedOn w:val="Normale"/>
    <w:link w:val="Titolo2Carattere"/>
    <w:uiPriority w:val="9"/>
    <w:qFormat/>
    <w:rsid w:val="00B81D70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FD30F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idipagina">
    <w:name w:val="footer"/>
    <w:basedOn w:val="Normale"/>
    <w:link w:val="PidipaginaCarattere"/>
    <w:uiPriority w:val="99"/>
    <w:unhideWhenUsed/>
    <w:rsid w:val="002D68BC"/>
    <w:pPr>
      <w:tabs>
        <w:tab w:val="center" w:pos="4986"/>
        <w:tab w:val="right" w:pos="9972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D68BC"/>
  </w:style>
  <w:style w:type="character" w:styleId="Numeropagina">
    <w:name w:val="page number"/>
    <w:basedOn w:val="Carpredefinitoparagrafo"/>
    <w:uiPriority w:val="99"/>
    <w:semiHidden/>
    <w:unhideWhenUsed/>
    <w:rsid w:val="002D68BC"/>
  </w:style>
  <w:style w:type="paragraph" w:styleId="Intestazione">
    <w:name w:val="header"/>
    <w:basedOn w:val="Normale"/>
    <w:link w:val="IntestazioneCarattere"/>
    <w:uiPriority w:val="99"/>
    <w:unhideWhenUsed/>
    <w:rsid w:val="002D68BC"/>
    <w:pPr>
      <w:tabs>
        <w:tab w:val="center" w:pos="4986"/>
        <w:tab w:val="right" w:pos="9972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D68BC"/>
  </w:style>
  <w:style w:type="paragraph" w:customStyle="1" w:styleId="TITOLO">
    <w:name w:val="TITOLO"/>
    <w:basedOn w:val="Normale"/>
    <w:qFormat/>
    <w:rsid w:val="009B0C91"/>
    <w:pPr>
      <w:spacing w:line="360" w:lineRule="auto"/>
    </w:pPr>
    <w:rPr>
      <w:rFonts w:ascii="SanukOT-Black" w:eastAsiaTheme="minorHAnsi" w:hAnsi="SanukOT-Black" w:cstheme="minorBidi"/>
      <w:color w:val="00507F"/>
      <w:sz w:val="44"/>
      <w:lang w:eastAsia="en-US"/>
    </w:rPr>
  </w:style>
  <w:style w:type="paragraph" w:customStyle="1" w:styleId="TESTOINTRODUZIONE">
    <w:name w:val="TESTO INTRODUZIONE"/>
    <w:basedOn w:val="Normale"/>
    <w:qFormat/>
    <w:rsid w:val="00DD68C5"/>
    <w:pPr>
      <w:spacing w:line="360" w:lineRule="auto"/>
    </w:pPr>
    <w:rPr>
      <w:rFonts w:ascii="SanukOT-Regular" w:eastAsiaTheme="minorHAnsi" w:hAnsi="SanukOT-Regular" w:cstheme="minorBidi"/>
      <w:lang w:eastAsia="en-US"/>
    </w:rPr>
  </w:style>
  <w:style w:type="paragraph" w:customStyle="1" w:styleId="TOTOLOPARAGRAFO">
    <w:name w:val="TOTOLO PARAGRAFO"/>
    <w:basedOn w:val="Normale"/>
    <w:qFormat/>
    <w:rsid w:val="009B0C91"/>
    <w:pPr>
      <w:spacing w:line="360" w:lineRule="auto"/>
    </w:pPr>
    <w:rPr>
      <w:rFonts w:ascii="SanukOT-Black" w:eastAsiaTheme="minorHAnsi" w:hAnsi="SanukOT-Black" w:cstheme="minorBidi"/>
      <w:color w:val="00507F"/>
      <w:sz w:val="26"/>
      <w:lang w:eastAsia="en-US"/>
    </w:rPr>
  </w:style>
  <w:style w:type="paragraph" w:customStyle="1" w:styleId="TESTODOCUMENTO">
    <w:name w:val="TESTO DOCUMENTO"/>
    <w:basedOn w:val="Normale"/>
    <w:qFormat/>
    <w:rsid w:val="00DD68C5"/>
    <w:pPr>
      <w:spacing w:line="360" w:lineRule="auto"/>
    </w:pPr>
    <w:rPr>
      <w:rFonts w:ascii="Vista Slab OT Book" w:eastAsiaTheme="minorHAnsi" w:hAnsi="Vista Slab OT Book" w:cstheme="minorBidi"/>
      <w:lang w:eastAsia="en-US"/>
    </w:rPr>
  </w:style>
  <w:style w:type="paragraph" w:customStyle="1" w:styleId="FONTE">
    <w:name w:val="FONTE"/>
    <w:basedOn w:val="Normale"/>
    <w:qFormat/>
    <w:rsid w:val="00DD68C5"/>
    <w:pPr>
      <w:spacing w:line="360" w:lineRule="auto"/>
      <w:jc w:val="right"/>
    </w:pPr>
    <w:rPr>
      <w:rFonts w:ascii="SanukOT-Regular" w:eastAsiaTheme="minorHAnsi" w:hAnsi="SanukOT-Regular" w:cstheme="minorBidi"/>
      <w:sz w:val="18"/>
      <w:lang w:eastAsia="en-US"/>
    </w:rPr>
  </w:style>
  <w:style w:type="paragraph" w:styleId="NormaleWeb">
    <w:name w:val="Normal (Web)"/>
    <w:basedOn w:val="Normale"/>
    <w:uiPriority w:val="99"/>
    <w:unhideWhenUsed/>
    <w:rsid w:val="00D44AB1"/>
    <w:pPr>
      <w:spacing w:before="100" w:beforeAutospacing="1" w:after="100" w:afterAutospacing="1"/>
    </w:pPr>
  </w:style>
  <w:style w:type="paragraph" w:styleId="Paragrafoelenco">
    <w:name w:val="List Paragraph"/>
    <w:basedOn w:val="Normale"/>
    <w:uiPriority w:val="34"/>
    <w:qFormat/>
    <w:rsid w:val="005F3F4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Collegamentoipertestuale">
    <w:name w:val="Hyperlink"/>
    <w:uiPriority w:val="99"/>
    <w:unhideWhenUsed/>
    <w:rsid w:val="00E9016F"/>
    <w:rPr>
      <w:color w:val="0000FF"/>
      <w:u w:val="single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E9016F"/>
    <w:rPr>
      <w:rFonts w:ascii="Calibri" w:eastAsia="Calibri" w:hAnsi="Calibri"/>
      <w:sz w:val="20"/>
      <w:szCs w:val="20"/>
      <w:lang w:eastAsia="en-US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E9016F"/>
    <w:rPr>
      <w:rFonts w:ascii="Calibri" w:eastAsia="Calibri" w:hAnsi="Calibri" w:cs="Times New Roman"/>
      <w:sz w:val="20"/>
      <w:szCs w:val="20"/>
    </w:rPr>
  </w:style>
  <w:style w:type="character" w:styleId="Rimandonotaapidipagina">
    <w:name w:val="footnote reference"/>
    <w:uiPriority w:val="99"/>
    <w:semiHidden/>
    <w:unhideWhenUsed/>
    <w:rsid w:val="00E9016F"/>
    <w:rPr>
      <w:vertAlign w:val="superscrip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B81D70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styleId="Enfasigrassetto">
    <w:name w:val="Strong"/>
    <w:basedOn w:val="Carpredefinitoparagrafo"/>
    <w:uiPriority w:val="22"/>
    <w:qFormat/>
    <w:rsid w:val="00B81D70"/>
    <w:rPr>
      <w:b/>
      <w:bCs/>
    </w:rPr>
  </w:style>
  <w:style w:type="character" w:styleId="Enfasicorsivo">
    <w:name w:val="Emphasis"/>
    <w:basedOn w:val="Carpredefinitoparagrafo"/>
    <w:uiPriority w:val="20"/>
    <w:qFormat/>
    <w:rsid w:val="00B81D70"/>
    <w:rPr>
      <w:i/>
      <w:iCs/>
    </w:rPr>
  </w:style>
  <w:style w:type="paragraph" w:customStyle="1" w:styleId="has-medium-font-size">
    <w:name w:val="has-medium-font-size"/>
    <w:basedOn w:val="Normale"/>
    <w:rsid w:val="0067565F"/>
    <w:pPr>
      <w:spacing w:before="100" w:beforeAutospacing="1" w:after="100" w:afterAutospacing="1"/>
    </w:p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FD30FF"/>
    <w:rPr>
      <w:rFonts w:asciiTheme="majorHAnsi" w:eastAsiaTheme="majorEastAsia" w:hAnsiTheme="majorHAnsi" w:cstheme="majorBidi"/>
      <w:color w:val="243F60" w:themeColor="accent1" w:themeShade="7F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0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06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82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0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9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4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8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0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7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4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6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8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4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6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6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15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2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51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6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10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8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7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1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6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5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0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3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9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6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8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47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6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939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22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7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9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94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4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9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9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5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8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1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9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1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0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03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8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7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5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5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9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9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0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1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6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5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7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2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3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9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6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0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4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0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1720E3-71D2-E14A-A022-5AC81A050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12</Pages>
  <Words>767</Words>
  <Characters>4378</Characters>
  <Application>Microsoft Office Word</Application>
  <DocSecurity>0</DocSecurity>
  <Lines>36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Florentia</Company>
  <LinksUpToDate>false</LinksUpToDate>
  <CharactersWithSpaces>5135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Michele Riffaldi</dc:creator>
  <cp:keywords/>
  <cp:lastModifiedBy>Microsoft Office User</cp:lastModifiedBy>
  <cp:revision>147</cp:revision>
  <dcterms:created xsi:type="dcterms:W3CDTF">2015-01-26T12:59:00Z</dcterms:created>
  <dcterms:modified xsi:type="dcterms:W3CDTF">2021-09-28T09:23:00Z</dcterms:modified>
</cp:coreProperties>
</file>